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73" w:rsidRPr="00A845E3" w:rsidRDefault="00693673" w:rsidP="00693673">
      <w:pPr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5E3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Казенное общеобразовательное учреждение Орловской области </w:t>
      </w:r>
    </w:p>
    <w:p w:rsidR="00693673" w:rsidRPr="00A845E3" w:rsidRDefault="00693673" w:rsidP="00693673">
      <w:pPr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5E3">
        <w:rPr>
          <w:rFonts w:ascii="Times New Roman" w:eastAsia="Times New Roman" w:hAnsi="Times New Roman" w:cs="Times New Roman"/>
          <w:b/>
          <w:sz w:val="28"/>
          <w:szCs w:val="28"/>
        </w:rPr>
        <w:t xml:space="preserve">«Орловская общеобразовательная школа для </w:t>
      </w:r>
      <w:proofErr w:type="gramStart"/>
      <w:r w:rsidRPr="00A845E3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84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3673" w:rsidRDefault="00693673" w:rsidP="00693673">
      <w:pPr>
        <w:jc w:val="center"/>
      </w:pPr>
      <w:r w:rsidRPr="00A845E3">
        <w:rPr>
          <w:rFonts w:ascii="Times New Roman" w:eastAsia="Times New Roman" w:hAnsi="Times New Roman" w:cs="Times New Roman"/>
          <w:b/>
          <w:sz w:val="28"/>
          <w:szCs w:val="28"/>
        </w:rPr>
        <w:t>с ограниченными возможностями здоровья»</w:t>
      </w:r>
    </w:p>
    <w:p w:rsidR="00693673" w:rsidRDefault="00693673" w:rsidP="00693673">
      <w:pPr>
        <w:tabs>
          <w:tab w:val="left" w:pos="3031"/>
        </w:tabs>
      </w:pPr>
      <w:r>
        <w:tab/>
      </w:r>
    </w:p>
    <w:tbl>
      <w:tblPr>
        <w:tblpPr w:leftFromText="180" w:rightFromText="180" w:bottomFromText="160" w:vertAnchor="page" w:horzAnchor="margin" w:tblpX="-426" w:tblpY="3391"/>
        <w:tblW w:w="9639" w:type="dxa"/>
        <w:tblLook w:val="04A0" w:firstRow="1" w:lastRow="0" w:firstColumn="1" w:lastColumn="0" w:noHBand="0" w:noVBand="1"/>
      </w:tblPr>
      <w:tblGrid>
        <w:gridCol w:w="3402"/>
        <w:gridCol w:w="2977"/>
        <w:gridCol w:w="3260"/>
      </w:tblGrid>
      <w:tr w:rsidR="00693673" w:rsidTr="009900C9">
        <w:tc>
          <w:tcPr>
            <w:tcW w:w="3402" w:type="dxa"/>
            <w:hideMark/>
          </w:tcPr>
          <w:p w:rsidR="00693673" w:rsidRDefault="00693673" w:rsidP="009900C9">
            <w:pPr>
              <w:ind w:left="17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«Согласовано»</w:t>
            </w:r>
          </w:p>
          <w:p w:rsidR="00693673" w:rsidRDefault="00693673" w:rsidP="009900C9">
            <w:pPr>
              <w:ind w:left="17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Председатель </w:t>
            </w:r>
          </w:p>
          <w:p w:rsidR="00693673" w:rsidRDefault="00693673" w:rsidP="009900C9">
            <w:pPr>
              <w:ind w:left="17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методического совета </w:t>
            </w:r>
          </w:p>
          <w:p w:rsidR="00693673" w:rsidRDefault="00693673" w:rsidP="009900C9">
            <w:pPr>
              <w:ind w:left="17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 И.В.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Грюнберг</w:t>
            </w:r>
            <w:proofErr w:type="spellEnd"/>
          </w:p>
          <w:p w:rsidR="00693673" w:rsidRDefault="00693673" w:rsidP="009900C9">
            <w:pPr>
              <w:ind w:left="17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________</w:t>
            </w:r>
          </w:p>
        </w:tc>
        <w:tc>
          <w:tcPr>
            <w:tcW w:w="2977" w:type="dxa"/>
            <w:hideMark/>
          </w:tcPr>
          <w:p w:rsidR="00693673" w:rsidRDefault="00693673" w:rsidP="009900C9">
            <w:pPr>
              <w:spacing w:line="360" w:lineRule="auto"/>
              <w:ind w:left="317" w:right="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Принято </w:t>
            </w:r>
          </w:p>
          <w:p w:rsidR="00693673" w:rsidRDefault="00693673" w:rsidP="009900C9">
            <w:pPr>
              <w:spacing w:line="360" w:lineRule="auto"/>
              <w:ind w:left="317" w:right="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заседании педагогического совета </w:t>
            </w:r>
          </w:p>
          <w:p w:rsidR="00693673" w:rsidRPr="00E000DC" w:rsidRDefault="00693673" w:rsidP="00E000DC">
            <w:pPr>
              <w:pStyle w:val="a4"/>
              <w:numPr>
                <w:ilvl w:val="0"/>
                <w:numId w:val="4"/>
              </w:numPr>
              <w:spacing w:line="360" w:lineRule="auto"/>
              <w:ind w:right="84"/>
              <w:rPr>
                <w:rFonts w:ascii="Times New Roman" w:hAnsi="Times New Roman" w:cs="Times New Roman"/>
                <w:lang w:eastAsia="en-US"/>
              </w:rPr>
            </w:pPr>
            <w:r w:rsidRPr="00E000DC">
              <w:rPr>
                <w:rFonts w:ascii="Times New Roman" w:hAnsi="Times New Roman" w:cs="Times New Roman"/>
                <w:lang w:eastAsia="en-US"/>
              </w:rPr>
              <w:t xml:space="preserve">Протокол </w:t>
            </w:r>
            <w:proofErr w:type="gramStart"/>
            <w:r w:rsidRPr="00E000DC">
              <w:rPr>
                <w:rFonts w:ascii="Times New Roman" w:hAnsi="Times New Roman" w:cs="Times New Roman"/>
                <w:lang w:eastAsia="en-US"/>
              </w:rPr>
              <w:t>от</w:t>
            </w:r>
            <w:proofErr w:type="gramEnd"/>
            <w:r w:rsidRPr="00E000DC">
              <w:rPr>
                <w:rFonts w:ascii="Times New Roman" w:hAnsi="Times New Roman" w:cs="Times New Roman"/>
                <w:lang w:eastAsia="en-US"/>
              </w:rPr>
              <w:t xml:space="preserve">  _______№   </w:t>
            </w:r>
          </w:p>
        </w:tc>
        <w:tc>
          <w:tcPr>
            <w:tcW w:w="3260" w:type="dxa"/>
          </w:tcPr>
          <w:p w:rsidR="00693673" w:rsidRDefault="00693673" w:rsidP="009900C9">
            <w:pPr>
              <w:spacing w:line="360" w:lineRule="auto"/>
              <w:ind w:left="317" w:right="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«Утверждаю»</w:t>
            </w:r>
          </w:p>
          <w:p w:rsidR="00693673" w:rsidRDefault="00693673" w:rsidP="009900C9">
            <w:pPr>
              <w:tabs>
                <w:tab w:val="left" w:pos="1038"/>
                <w:tab w:val="right" w:pos="4712"/>
              </w:tabs>
              <w:spacing w:line="360" w:lineRule="auto"/>
              <w:ind w:left="317" w:right="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Директор школы </w:t>
            </w: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вида                                          _________  Е. П.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Скульбеда</w:t>
            </w:r>
            <w:proofErr w:type="spellEnd"/>
          </w:p>
          <w:p w:rsidR="00693673" w:rsidRDefault="00693673" w:rsidP="009900C9">
            <w:pPr>
              <w:spacing w:after="0" w:line="360" w:lineRule="auto"/>
              <w:ind w:left="317" w:right="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Приказ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93673" w:rsidRDefault="00693673" w:rsidP="009900C9">
            <w:pPr>
              <w:spacing w:after="0" w:line="360" w:lineRule="auto"/>
              <w:ind w:left="317" w:right="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«___» _________№ ____    </w:t>
            </w:r>
          </w:p>
          <w:p w:rsidR="00693673" w:rsidRDefault="00693673" w:rsidP="009900C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93673" w:rsidRDefault="00693673" w:rsidP="00693673">
      <w:pPr>
        <w:tabs>
          <w:tab w:val="left" w:pos="3031"/>
        </w:tabs>
      </w:pPr>
    </w:p>
    <w:p w:rsidR="00693673" w:rsidRDefault="00693673" w:rsidP="00693673">
      <w:pPr>
        <w:tabs>
          <w:tab w:val="left" w:pos="3031"/>
        </w:tabs>
      </w:pPr>
    </w:p>
    <w:p w:rsidR="00693673" w:rsidRDefault="00693673" w:rsidP="00693673">
      <w:pPr>
        <w:tabs>
          <w:tab w:val="left" w:pos="3031"/>
        </w:tabs>
      </w:pPr>
    </w:p>
    <w:p w:rsidR="00693673" w:rsidRDefault="00693673" w:rsidP="00693673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693673" w:rsidRDefault="00693673" w:rsidP="00693673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экономическому практикуму</w:t>
      </w:r>
    </w:p>
    <w:p w:rsidR="00693673" w:rsidRDefault="00693673" w:rsidP="00693673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(10 класс)</w:t>
      </w:r>
    </w:p>
    <w:p w:rsidR="00693673" w:rsidRDefault="00044554" w:rsidP="00693673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2018 / 2019</w:t>
      </w:r>
      <w:r w:rsidR="0069367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693673" w:rsidRDefault="00693673" w:rsidP="00693673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3673" w:rsidRDefault="00693673" w:rsidP="00693673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93673" w:rsidRDefault="00693673" w:rsidP="00693673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М. Н. </w:t>
      </w:r>
    </w:p>
    <w:p w:rsidR="00693673" w:rsidRDefault="00693673" w:rsidP="00693673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3673" w:rsidRDefault="00693673" w:rsidP="00693673">
      <w:pPr>
        <w:rPr>
          <w:rFonts w:ascii="Times New Roman" w:hAnsi="Times New Roman" w:cs="Times New Roman"/>
          <w:sz w:val="28"/>
          <w:szCs w:val="28"/>
        </w:rPr>
      </w:pPr>
    </w:p>
    <w:p w:rsidR="00693673" w:rsidRDefault="00693673" w:rsidP="00693673">
      <w:pPr>
        <w:rPr>
          <w:rFonts w:ascii="Times New Roman" w:hAnsi="Times New Roman" w:cs="Times New Roman"/>
          <w:sz w:val="28"/>
          <w:szCs w:val="28"/>
        </w:rPr>
      </w:pPr>
    </w:p>
    <w:p w:rsidR="00693673" w:rsidRDefault="00693673" w:rsidP="00693673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Орёл</w:t>
      </w:r>
    </w:p>
    <w:p w:rsidR="00AD62F1" w:rsidRDefault="00AD62F1"/>
    <w:p w:rsidR="00693673" w:rsidRDefault="00693673" w:rsidP="00693673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693673" w:rsidTr="009900C9">
        <w:tc>
          <w:tcPr>
            <w:tcW w:w="677" w:type="dxa"/>
          </w:tcPr>
          <w:p w:rsidR="00693673" w:rsidRDefault="00693673" w:rsidP="009900C9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693673" w:rsidRDefault="00693673" w:rsidP="009900C9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693673" w:rsidRDefault="00693673" w:rsidP="009900C9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3673" w:rsidTr="009900C9">
        <w:tc>
          <w:tcPr>
            <w:tcW w:w="677" w:type="dxa"/>
          </w:tcPr>
          <w:p w:rsidR="00693673" w:rsidRDefault="00693673" w:rsidP="009900C9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693673" w:rsidRDefault="00693673" w:rsidP="009900C9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</w:tcPr>
          <w:p w:rsidR="00693673" w:rsidRDefault="00693673" w:rsidP="009900C9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3673" w:rsidTr="009900C9">
        <w:tc>
          <w:tcPr>
            <w:tcW w:w="677" w:type="dxa"/>
          </w:tcPr>
          <w:p w:rsidR="00693673" w:rsidRDefault="00693673" w:rsidP="009900C9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693673" w:rsidRDefault="00693673" w:rsidP="009900C9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</w:tcPr>
          <w:p w:rsidR="00693673" w:rsidRDefault="00693673" w:rsidP="009900C9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3673" w:rsidTr="009900C9">
        <w:tc>
          <w:tcPr>
            <w:tcW w:w="677" w:type="dxa"/>
          </w:tcPr>
          <w:p w:rsidR="00693673" w:rsidRDefault="00693673" w:rsidP="009900C9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693673" w:rsidRDefault="00693673" w:rsidP="009900C9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693673" w:rsidRDefault="00AD7E57" w:rsidP="009900C9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3673" w:rsidTr="009900C9">
        <w:tc>
          <w:tcPr>
            <w:tcW w:w="677" w:type="dxa"/>
          </w:tcPr>
          <w:p w:rsidR="00693673" w:rsidRDefault="00693673" w:rsidP="009900C9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693673" w:rsidRDefault="00693673" w:rsidP="009900C9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реализации программы…………………………………………………………..</w:t>
            </w:r>
          </w:p>
          <w:p w:rsidR="00693673" w:rsidRDefault="00693673" w:rsidP="009900C9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693673" w:rsidRDefault="00693673" w:rsidP="009900C9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673" w:rsidRDefault="00AD7E57" w:rsidP="009900C9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3673" w:rsidTr="009900C9">
        <w:tc>
          <w:tcPr>
            <w:tcW w:w="677" w:type="dxa"/>
          </w:tcPr>
          <w:p w:rsidR="00693673" w:rsidRDefault="00693673" w:rsidP="009900C9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</w:tcPr>
          <w:p w:rsidR="00693673" w:rsidRDefault="00693673" w:rsidP="009900C9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693673" w:rsidRDefault="00AD7E57" w:rsidP="009900C9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Default="00693673"/>
    <w:p w:rsidR="00693673" w:rsidRPr="00693673" w:rsidRDefault="00693673" w:rsidP="00693673">
      <w:pPr>
        <w:spacing w:after="430" w:line="400" w:lineRule="exact"/>
        <w:ind w:left="2660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1.</w:t>
      </w:r>
      <w:r w:rsidRPr="00693673">
        <w:rPr>
          <w:rFonts w:ascii="Times New Roman" w:eastAsia="Arial Unicode MS" w:hAnsi="Times New Roman" w:cs="Times New Roman"/>
          <w:b/>
          <w:sz w:val="28"/>
          <w:szCs w:val="28"/>
        </w:rPr>
        <w:t>Пояснительная записка</w:t>
      </w:r>
      <w:bookmarkEnd w:id="0"/>
    </w:p>
    <w:p w:rsidR="00693673" w:rsidRPr="004438CB" w:rsidRDefault="00693673" w:rsidP="00693673">
      <w:pPr>
        <w:spacing w:after="0" w:line="413" w:lineRule="exact"/>
        <w:ind w:left="20" w:right="540" w:firstLine="680"/>
        <w:rPr>
          <w:rFonts w:ascii="Times New Roman" w:eastAsia="Arial Unicode MS" w:hAnsi="Times New Roman" w:cs="Times New Roman"/>
          <w:sz w:val="28"/>
          <w:szCs w:val="28"/>
        </w:rPr>
      </w:pPr>
      <w:r w:rsidRPr="004438CB">
        <w:rPr>
          <w:rFonts w:ascii="Times New Roman" w:eastAsia="Arial Unicode MS" w:hAnsi="Times New Roman" w:cs="Times New Roman"/>
          <w:sz w:val="28"/>
          <w:szCs w:val="28"/>
        </w:rPr>
        <w:t>Основы экономических знаний являются важным компонентом в общей системе школьного образования. Необходимость включения указанной дисциплины в учебный план школы для детей с нарушением интеллекта объясняется, с одной стороны, общими тенденциями развития современного общества, а с другой - коррекционными задачами специальной школы, основная из которых - подготовка детей с интеллектуальным недоразвитием к практической жизни.</w:t>
      </w:r>
    </w:p>
    <w:p w:rsidR="00693673" w:rsidRPr="004438CB" w:rsidRDefault="00693673" w:rsidP="00693673">
      <w:pPr>
        <w:spacing w:after="0" w:line="413" w:lineRule="exact"/>
        <w:ind w:left="20" w:right="260" w:firstLine="1000"/>
        <w:rPr>
          <w:rFonts w:ascii="Times New Roman" w:eastAsia="Arial Unicode MS" w:hAnsi="Times New Roman" w:cs="Times New Roman"/>
          <w:sz w:val="28"/>
          <w:szCs w:val="28"/>
        </w:rPr>
      </w:pPr>
      <w:r w:rsidRPr="004438CB">
        <w:rPr>
          <w:rFonts w:ascii="Times New Roman" w:eastAsia="Arial Unicode MS" w:hAnsi="Times New Roman" w:cs="Times New Roman"/>
          <w:sz w:val="28"/>
          <w:szCs w:val="28"/>
        </w:rPr>
        <w:t>Вхождение школьных учреждений в экономические связи требует того, чтобы учащиеся овладевали на доступном им уровне элементарными знаниями по экономике.</w:t>
      </w:r>
    </w:p>
    <w:p w:rsidR="00693673" w:rsidRPr="004438CB" w:rsidRDefault="00693673" w:rsidP="00693673">
      <w:pPr>
        <w:spacing w:after="0" w:line="413" w:lineRule="exact"/>
        <w:ind w:left="20" w:right="260" w:firstLine="540"/>
        <w:rPr>
          <w:rFonts w:ascii="Times New Roman" w:eastAsia="Arial Unicode MS" w:hAnsi="Times New Roman" w:cs="Times New Roman"/>
          <w:sz w:val="28"/>
          <w:szCs w:val="28"/>
        </w:rPr>
      </w:pPr>
      <w:r w:rsidRPr="004438CB">
        <w:rPr>
          <w:rFonts w:ascii="Times New Roman" w:eastAsia="Arial Unicode MS" w:hAnsi="Times New Roman" w:cs="Times New Roman"/>
          <w:sz w:val="28"/>
          <w:szCs w:val="28"/>
        </w:rPr>
        <w:t>Элементы экономических знаний в той или иной мере представлены в программах по математике, географии, истории, домоводству, труду, но они не имеют целостной структуры, какая должна быть у специального учебного предмета.</w:t>
      </w:r>
    </w:p>
    <w:p w:rsidR="00693673" w:rsidRDefault="00693673" w:rsidP="00693673">
      <w:pPr>
        <w:spacing w:after="0" w:line="413" w:lineRule="exact"/>
        <w:ind w:left="20" w:right="260" w:firstLine="540"/>
        <w:rPr>
          <w:rFonts w:ascii="Times New Roman" w:eastAsia="Arial Unicode MS" w:hAnsi="Times New Roman" w:cs="Times New Roman"/>
          <w:sz w:val="28"/>
          <w:szCs w:val="28"/>
        </w:rPr>
      </w:pPr>
      <w:r w:rsidRPr="004438CB">
        <w:rPr>
          <w:rFonts w:ascii="Times New Roman" w:eastAsia="Arial Unicode MS" w:hAnsi="Times New Roman" w:cs="Times New Roman"/>
          <w:sz w:val="28"/>
          <w:szCs w:val="28"/>
        </w:rPr>
        <w:t xml:space="preserve">В связи с необходимостью посещать магазины, выбирать и оплачивать разнообразные услуги и пр., у школьников накапливается собственный житейский опыт, но спонтанно приобретаемого опыта недостаточно. После окончания школы выпускникам предстоит вступать в более сложные экономические </w:t>
      </w:r>
      <w:proofErr w:type="gramStart"/>
      <w:r w:rsidRPr="004438CB">
        <w:rPr>
          <w:rFonts w:ascii="Times New Roman" w:eastAsia="Arial Unicode MS" w:hAnsi="Times New Roman" w:cs="Times New Roman"/>
          <w:sz w:val="28"/>
          <w:szCs w:val="28"/>
        </w:rPr>
        <w:t>отношения</w:t>
      </w:r>
      <w:proofErr w:type="gramEnd"/>
      <w:r w:rsidRPr="004438CB">
        <w:rPr>
          <w:rFonts w:ascii="Times New Roman" w:eastAsia="Arial Unicode MS" w:hAnsi="Times New Roman" w:cs="Times New Roman"/>
          <w:sz w:val="28"/>
          <w:szCs w:val="28"/>
        </w:rPr>
        <w:t xml:space="preserve"> как на производстве, так и в быту. Именно этим обуславливается введение в программу элементарного систематизированного курса основ экономики, имеющего практическую направленность.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Данная программа рассчитана на формирование у воспитанников адекватных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представлений о сути экономических явлений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процессов, воспитание экономиче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ской культуры мышления. Формирование осн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 экономических знаний о домаш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 хозяйстве, о потребностях человека и общества, путях их удовлетворения.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программа предполагает познакомить с принципами ведения семейного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бюджета. Доказывает, что от организации трудовой деятельности в семье, зависит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ее благосостояние. Учит оперировать деньгами, соотносить доход с ценой на товар.</w:t>
      </w:r>
    </w:p>
    <w:p w:rsidR="00693673" w:rsidRPr="004438CB" w:rsidRDefault="00693673" w:rsidP="00693673">
      <w:pPr>
        <w:spacing w:after="0" w:line="413" w:lineRule="exact"/>
        <w:ind w:left="20" w:right="260" w:firstLine="540"/>
        <w:rPr>
          <w:rFonts w:ascii="Times New Roman" w:eastAsia="Arial Unicode MS" w:hAnsi="Times New Roman" w:cs="Times New Roman"/>
          <w:sz w:val="28"/>
          <w:szCs w:val="28"/>
        </w:rPr>
      </w:pPr>
      <w:r w:rsidRPr="004438CB">
        <w:rPr>
          <w:rFonts w:ascii="Times New Roman" w:eastAsia="Arial Unicode MS" w:hAnsi="Times New Roman" w:cs="Times New Roman"/>
          <w:sz w:val="28"/>
          <w:szCs w:val="28"/>
        </w:rPr>
        <w:t xml:space="preserve">Практикум следует рассматривать не только и не столько как общеразвивающий в социальном плане предмет, но как предмет, помогающий подросткам практически осмыслить и усвоить самые </w:t>
      </w:r>
      <w:r w:rsidRPr="004438CB">
        <w:rPr>
          <w:rFonts w:ascii="Times New Roman" w:eastAsia="Arial Unicode MS" w:hAnsi="Times New Roman" w:cs="Times New Roman"/>
          <w:sz w:val="28"/>
          <w:szCs w:val="28"/>
        </w:rPr>
        <w:lastRenderedPageBreak/>
        <w:t>элементарные сведения об экономических отношениях человека с окружающим его миром.</w:t>
      </w:r>
    </w:p>
    <w:p w:rsidR="00693673" w:rsidRPr="004438CB" w:rsidRDefault="00693673" w:rsidP="00693673">
      <w:pPr>
        <w:spacing w:after="0" w:line="413" w:lineRule="exact"/>
        <w:ind w:left="40" w:right="400" w:firstLine="520"/>
        <w:rPr>
          <w:rFonts w:ascii="Times New Roman" w:eastAsia="Arial Unicode MS" w:hAnsi="Times New Roman" w:cs="Times New Roman"/>
          <w:sz w:val="28"/>
          <w:szCs w:val="28"/>
        </w:rPr>
      </w:pPr>
      <w:r w:rsidRPr="004438CB">
        <w:rPr>
          <w:rFonts w:ascii="Times New Roman" w:eastAsia="Arial Unicode MS" w:hAnsi="Times New Roman" w:cs="Times New Roman"/>
          <w:sz w:val="28"/>
          <w:szCs w:val="28"/>
        </w:rPr>
        <w:t>Ку</w:t>
      </w:r>
      <w:r w:rsidR="008D2620">
        <w:rPr>
          <w:rFonts w:ascii="Times New Roman" w:eastAsia="Arial Unicode MS" w:hAnsi="Times New Roman" w:cs="Times New Roman"/>
          <w:sz w:val="28"/>
          <w:szCs w:val="28"/>
        </w:rPr>
        <w:t>рс рассчитан на 68 часов</w:t>
      </w:r>
      <w:r w:rsidRPr="004438CB">
        <w:rPr>
          <w:rFonts w:ascii="Times New Roman" w:eastAsia="Arial Unicode MS" w:hAnsi="Times New Roman" w:cs="Times New Roman"/>
          <w:sz w:val="28"/>
          <w:szCs w:val="28"/>
        </w:rPr>
        <w:t xml:space="preserve"> занятий (2 часа в неделю) с учащимися 10 класса вспомогательной школы.</w:t>
      </w:r>
    </w:p>
    <w:p w:rsidR="00693673" w:rsidRPr="004438CB" w:rsidRDefault="00693673" w:rsidP="00693673">
      <w:pPr>
        <w:rPr>
          <w:rFonts w:ascii="Times New Roman" w:hAnsi="Times New Roman" w:cs="Times New Roman"/>
          <w:sz w:val="28"/>
          <w:szCs w:val="28"/>
        </w:rPr>
      </w:pPr>
      <w:r w:rsidRPr="004438C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 изучении той или иной темы следует опираться на знания учащихся, полученные на уроках истории, естествознания, чтения, математики, домоводства, труда, так как за счет реализации </w:t>
      </w:r>
      <w:proofErr w:type="spellStart"/>
      <w:r w:rsidRPr="004438CB">
        <w:rPr>
          <w:rFonts w:ascii="Times New Roman" w:eastAsia="Arial Unicode MS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4438C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связей можно преодолеть неизбежные трудности в осмыслении учащимися собственно экономических понятий.</w:t>
      </w:r>
    </w:p>
    <w:p w:rsidR="00693673" w:rsidRPr="004438CB" w:rsidRDefault="00693673" w:rsidP="00693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курса экономического практикума являются:</w:t>
      </w:r>
    </w:p>
    <w:p w:rsidR="00693673" w:rsidRPr="00CC0CE5" w:rsidRDefault="00693673" w:rsidP="00693673">
      <w:pPr>
        <w:pStyle w:val="a4"/>
        <w:numPr>
          <w:ilvl w:val="0"/>
          <w:numId w:val="2"/>
        </w:numPr>
        <w:spacing w:after="0" w:line="413" w:lineRule="exact"/>
        <w:ind w:right="28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ф</w:t>
      </w:r>
      <w:r w:rsidRPr="00CC0CE5">
        <w:rPr>
          <w:rFonts w:ascii="Times New Roman" w:eastAsia="Arial Unicode MS" w:hAnsi="Times New Roman" w:cs="Times New Roman"/>
          <w:sz w:val="28"/>
          <w:szCs w:val="28"/>
        </w:rPr>
        <w:t xml:space="preserve">ормирование элементарного уровня экономической грамотности, необходимого для адаптации учащихся в современных условиях; </w:t>
      </w:r>
    </w:p>
    <w:p w:rsidR="00693673" w:rsidRPr="00D734BE" w:rsidRDefault="00693673" w:rsidP="00693673">
      <w:pPr>
        <w:numPr>
          <w:ilvl w:val="0"/>
          <w:numId w:val="2"/>
        </w:numPr>
        <w:spacing w:after="0" w:line="413" w:lineRule="exact"/>
        <w:ind w:right="28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D734BE">
        <w:rPr>
          <w:rFonts w:ascii="Times New Roman" w:eastAsia="Arial Unicode MS" w:hAnsi="Times New Roman" w:cs="Times New Roman"/>
          <w:sz w:val="28"/>
          <w:szCs w:val="28"/>
        </w:rPr>
        <w:t xml:space="preserve">ыработка адекватных представлений о повседневной экономической деятельности; </w:t>
      </w:r>
    </w:p>
    <w:p w:rsidR="00693673" w:rsidRPr="00D734BE" w:rsidRDefault="00693673" w:rsidP="00693673">
      <w:pPr>
        <w:numPr>
          <w:ilvl w:val="0"/>
          <w:numId w:val="2"/>
        </w:numPr>
        <w:spacing w:after="0" w:line="413" w:lineRule="exact"/>
        <w:ind w:right="280"/>
        <w:rPr>
          <w:rFonts w:ascii="Times New Roman" w:eastAsia="Arial Unicode MS" w:hAnsi="Times New Roman" w:cs="Times New Roman"/>
          <w:sz w:val="28"/>
          <w:szCs w:val="28"/>
        </w:rPr>
      </w:pPr>
      <w:r w:rsidRPr="00D734BE">
        <w:rPr>
          <w:rFonts w:ascii="Times New Roman" w:eastAsia="Arial Unicode MS" w:hAnsi="Times New Roman" w:cs="Times New Roman"/>
          <w:sz w:val="28"/>
          <w:szCs w:val="28"/>
        </w:rPr>
        <w:t xml:space="preserve">обретение опыта в анализе конкретных экономических ситуаций; </w:t>
      </w:r>
    </w:p>
    <w:p w:rsidR="00693673" w:rsidRPr="00D734BE" w:rsidRDefault="00693673" w:rsidP="00693673">
      <w:pPr>
        <w:numPr>
          <w:ilvl w:val="0"/>
          <w:numId w:val="2"/>
        </w:numPr>
        <w:spacing w:after="0" w:line="413" w:lineRule="exact"/>
        <w:ind w:right="280"/>
        <w:rPr>
          <w:rFonts w:ascii="Times New Roman" w:eastAsia="Arial Unicode MS" w:hAnsi="Times New Roman" w:cs="Times New Roman"/>
          <w:sz w:val="28"/>
          <w:szCs w:val="28"/>
        </w:rPr>
      </w:pPr>
      <w:r w:rsidRPr="00D734BE">
        <w:rPr>
          <w:rFonts w:ascii="Times New Roman" w:eastAsia="Arial Unicode MS" w:hAnsi="Times New Roman" w:cs="Times New Roman"/>
          <w:sz w:val="28"/>
          <w:szCs w:val="28"/>
        </w:rPr>
        <w:t>формирование умений делать экономический выбор, принимать самостоятельные экономические решения в личной жизни, думать «</w:t>
      </w:r>
      <w:proofErr w:type="gramStart"/>
      <w:r w:rsidRPr="00D734BE">
        <w:rPr>
          <w:rFonts w:ascii="Times New Roman" w:eastAsia="Arial Unicode MS" w:hAnsi="Times New Roman" w:cs="Times New Roman"/>
          <w:sz w:val="28"/>
          <w:szCs w:val="28"/>
        </w:rPr>
        <w:t>по</w:t>
      </w:r>
      <w:proofErr w:type="gramEnd"/>
      <w:r w:rsidRPr="00D734BE">
        <w:rPr>
          <w:rFonts w:ascii="Times New Roman" w:eastAsia="Arial Unicode MS" w:hAnsi="Times New Roman" w:cs="Times New Roman"/>
          <w:sz w:val="28"/>
          <w:szCs w:val="28"/>
        </w:rPr>
        <w:t xml:space="preserve"> - хозяйски»;</w:t>
      </w:r>
    </w:p>
    <w:p w:rsidR="00693673" w:rsidRPr="007A4FF7" w:rsidRDefault="00693673" w:rsidP="007A4FF7">
      <w:pPr>
        <w:framePr w:h="400" w:wrap="notBeside" w:hAnchor="margin" w:x="-1607" w:y="-30"/>
        <w:spacing w:after="0" w:line="400" w:lineRule="exact"/>
        <w:ind w:right="280"/>
        <w:rPr>
          <w:rFonts w:ascii="Times New Roman" w:eastAsia="Arial Unicode MS" w:hAnsi="Times New Roman" w:cs="Times New Roman"/>
          <w:sz w:val="28"/>
          <w:szCs w:val="28"/>
        </w:rPr>
      </w:pPr>
      <w:r w:rsidRPr="007A4FF7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693673" w:rsidRPr="00057C8A" w:rsidRDefault="00693673" w:rsidP="00693673">
      <w:pPr>
        <w:pStyle w:val="a4"/>
        <w:numPr>
          <w:ilvl w:val="0"/>
          <w:numId w:val="2"/>
        </w:numPr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57C8A">
        <w:rPr>
          <w:rFonts w:ascii="Times New Roman" w:eastAsia="Arial Unicode MS" w:hAnsi="Times New Roman" w:cs="Times New Roman"/>
          <w:color w:val="000000"/>
          <w:sz w:val="28"/>
          <w:szCs w:val="28"/>
        </w:rPr>
        <w:t>освоение первоначальных практических  навыков грамотного               потребительского поведения, формирование потребительской культуры.</w:t>
      </w:r>
    </w:p>
    <w:p w:rsidR="007A4FF7" w:rsidRDefault="007A4FF7" w:rsidP="0069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FF7" w:rsidRDefault="007A4FF7" w:rsidP="0069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673" w:rsidRPr="000A178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A178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Виды и формы организации учебного процесса.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0A178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Формы работы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: урок, фронтальная работа, индивидуальная работа, работа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парах и группах, коллективная работа.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0A178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Методы обучения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: словесные, наглядные, практические.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0A178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Технологии обучения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игровые, </w:t>
      </w:r>
      <w:proofErr w:type="spellStart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здоровьесберегающие</w:t>
      </w:r>
      <w:proofErr w:type="spellEnd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, информационно 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коммуникативные, проблемно – поисковые, личностно – ориентированные,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технологии </w:t>
      </w:r>
      <w:proofErr w:type="spellStart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разноуровнего</w:t>
      </w:r>
      <w:proofErr w:type="spellEnd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дифференцированного обучения, ИКТ.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изучении тем курса используются: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опорные таблицы, алгоритмы рассуждений, дидактический материал, коррекционные задания и упражнения, дидактические игры по предмету.</w:t>
      </w:r>
    </w:p>
    <w:p w:rsidR="00693673" w:rsidRDefault="00693673" w:rsidP="00693673"/>
    <w:p w:rsidR="007A4FF7" w:rsidRDefault="007A4FF7" w:rsidP="00693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693673" w:rsidRPr="00F956F3" w:rsidRDefault="00693673" w:rsidP="00F956F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956F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Содержание рабочей программы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Экономика как наука. Потребности. Виды потребностей.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Домашнее хозяйство. Самое первое представление о товаре и деньгах.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Натуральное хозяйство.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Разделение труда. Обмен результатами своего труда.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Типы экономических систем.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Понятие о торговле. Торговая прибыль. Формы торговли: </w:t>
      </w:r>
      <w:proofErr w:type="gramStart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оптовая</w:t>
      </w:r>
      <w:proofErr w:type="gramEnd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рознич</w:t>
      </w:r>
      <w:proofErr w:type="spellEnd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ная</w:t>
      </w:r>
      <w:proofErr w:type="spellEnd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Реклама как коммерческая информация. Формы и этические нормы рекламы.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денег: монеты, купюры.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бюджета: семейного, государственного. Доходы и расходы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Приусадебное хозяйство. Экономия собственных затрат.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Потребности. Виды потребностей.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 и работа. Заработная плата как плата за работу. Заработная плата - </w:t>
      </w:r>
      <w:proofErr w:type="spellStart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ис</w:t>
      </w:r>
      <w:proofErr w:type="spellEnd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точник</w:t>
      </w:r>
      <w:proofErr w:type="spellEnd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существования и жизнеобеспечения семьи.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Производство. Отрасли производства.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Фирмы. Виды фирм.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Первое представление о банке как финансовом посреднике. Банковские </w:t>
      </w:r>
      <w:proofErr w:type="spellStart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</w:t>
      </w:r>
      <w:proofErr w:type="spellEnd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диты</w:t>
      </w:r>
      <w:proofErr w:type="spellEnd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Понятие о </w:t>
      </w:r>
      <w:proofErr w:type="spellStart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собственности</w:t>
      </w:r>
      <w:proofErr w:type="gramStart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.л</w:t>
      </w:r>
      <w:proofErr w:type="gramEnd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ичная</w:t>
      </w:r>
      <w:proofErr w:type="spellEnd"/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частная собственность.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693673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6936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приватизации.</w:t>
      </w:r>
    </w:p>
    <w:p w:rsidR="00693673" w:rsidRPr="00693673" w:rsidRDefault="00693673" w:rsidP="00693673"/>
    <w:p w:rsidR="00693673" w:rsidRPr="00693673" w:rsidRDefault="00693673" w:rsidP="00693673"/>
    <w:p w:rsidR="00693673" w:rsidRPr="00693673" w:rsidRDefault="00693673" w:rsidP="00693673"/>
    <w:p w:rsidR="00693673" w:rsidRPr="00693673" w:rsidRDefault="00693673" w:rsidP="00693673"/>
    <w:p w:rsidR="00693673" w:rsidRPr="00693673" w:rsidRDefault="00693673" w:rsidP="00693673"/>
    <w:p w:rsidR="00693673" w:rsidRPr="00693673" w:rsidRDefault="00693673" w:rsidP="00693673"/>
    <w:p w:rsidR="00693673" w:rsidRPr="00693673" w:rsidRDefault="00693673" w:rsidP="00693673"/>
    <w:p w:rsidR="00693673" w:rsidRPr="00693673" w:rsidRDefault="00693673" w:rsidP="00693673"/>
    <w:p w:rsidR="00693673" w:rsidRPr="00693673" w:rsidRDefault="00693673" w:rsidP="00693673"/>
    <w:p w:rsidR="00693673" w:rsidRPr="00693673" w:rsidRDefault="00693673" w:rsidP="00693673"/>
    <w:p w:rsidR="00693673" w:rsidRDefault="00693673" w:rsidP="00693673"/>
    <w:p w:rsidR="00693673" w:rsidRDefault="00693673" w:rsidP="00693673">
      <w:pPr>
        <w:jc w:val="center"/>
      </w:pPr>
    </w:p>
    <w:p w:rsidR="00693673" w:rsidRPr="00F956F3" w:rsidRDefault="00693673" w:rsidP="00F956F3">
      <w:pPr>
        <w:pStyle w:val="a4"/>
        <w:numPr>
          <w:ilvl w:val="0"/>
          <w:numId w:val="4"/>
        </w:num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6F3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1843"/>
      </w:tblGrid>
      <w:tr w:rsidR="00693673" w:rsidRPr="00693673" w:rsidTr="00ED71D7">
        <w:tc>
          <w:tcPr>
            <w:tcW w:w="817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36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9367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693673" w:rsidRPr="00693673" w:rsidRDefault="00693673" w:rsidP="006936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93673" w:rsidRPr="00693673" w:rsidRDefault="00ED71D7" w:rsidP="0069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– наука для всех и для каждого.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93673" w:rsidRPr="00693673" w:rsidRDefault="00693673" w:rsidP="00ED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71D7">
              <w:rPr>
                <w:rFonts w:ascii="Times New Roman" w:hAnsi="Times New Roman" w:cs="Times New Roman"/>
                <w:sz w:val="28"/>
                <w:szCs w:val="28"/>
              </w:rPr>
              <w:t>Домашнее хозяйство, натуральное хозяйство.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693673" w:rsidRPr="00693673" w:rsidRDefault="00693673" w:rsidP="00693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Роль человека  в  экономике.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15E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804" w:type="dxa"/>
          </w:tcPr>
          <w:p w:rsidR="00693673" w:rsidRPr="00693673" w:rsidRDefault="00693673" w:rsidP="00693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Первоначальное определение  экономики. Что такое  экономика.</w:t>
            </w:r>
          </w:p>
        </w:tc>
        <w:tc>
          <w:tcPr>
            <w:tcW w:w="1843" w:type="dxa"/>
          </w:tcPr>
          <w:p w:rsidR="00693673" w:rsidRPr="00693673" w:rsidRDefault="00801AA9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7015E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693673" w:rsidRPr="00693673" w:rsidRDefault="00ED71D7" w:rsidP="00ED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туда. 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7015E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693673" w:rsidRPr="00693673" w:rsidRDefault="00693673" w:rsidP="00693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семейной экономики с экономикой общества.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7015E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693673" w:rsidRPr="00693673" w:rsidRDefault="00693673" w:rsidP="00ED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D71D7">
              <w:rPr>
                <w:rFonts w:ascii="Times New Roman" w:hAnsi="Times New Roman" w:cs="Times New Roman"/>
                <w:sz w:val="28"/>
                <w:szCs w:val="28"/>
              </w:rPr>
              <w:t xml:space="preserve">Типы экономических систем: </w:t>
            </w:r>
            <w:proofErr w:type="gramStart"/>
            <w:r w:rsidR="00ED71D7">
              <w:rPr>
                <w:rFonts w:ascii="Times New Roman" w:hAnsi="Times New Roman" w:cs="Times New Roman"/>
                <w:sz w:val="28"/>
                <w:szCs w:val="28"/>
              </w:rPr>
              <w:t>рыночная</w:t>
            </w:r>
            <w:proofErr w:type="gramEnd"/>
            <w:r w:rsidR="00ED7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7015E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693673" w:rsidRPr="00693673" w:rsidRDefault="00ED71D7" w:rsidP="00ED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экономических систем: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7015E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693673" w:rsidRPr="00693673" w:rsidRDefault="00801AA9" w:rsidP="00801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экономических систем: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822B9A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72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693673" w:rsidRPr="00693673" w:rsidRDefault="00BC3D4B" w:rsidP="00BC3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Собственность. Ее виды.</w:t>
            </w:r>
          </w:p>
        </w:tc>
        <w:tc>
          <w:tcPr>
            <w:tcW w:w="1843" w:type="dxa"/>
          </w:tcPr>
          <w:p w:rsidR="00693673" w:rsidRPr="00693673" w:rsidRDefault="000A178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2B9A" w:rsidRPr="00693673" w:rsidTr="00ED71D7">
        <w:tc>
          <w:tcPr>
            <w:tcW w:w="817" w:type="dxa"/>
          </w:tcPr>
          <w:p w:rsidR="00822B9A" w:rsidRDefault="00822B9A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822B9A" w:rsidRPr="00801AA9" w:rsidRDefault="00822B9A" w:rsidP="00693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собственности.</w:t>
            </w:r>
          </w:p>
        </w:tc>
        <w:tc>
          <w:tcPr>
            <w:tcW w:w="1843" w:type="dxa"/>
          </w:tcPr>
          <w:p w:rsidR="00822B9A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7015E8" w:rsidP="00BA71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A71F0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6804" w:type="dxa"/>
          </w:tcPr>
          <w:p w:rsidR="00693673" w:rsidRPr="00693673" w:rsidRDefault="00E920A0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Мое и чужое.</w:t>
            </w:r>
          </w:p>
        </w:tc>
        <w:tc>
          <w:tcPr>
            <w:tcW w:w="1843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693673" w:rsidRPr="00693673" w:rsidRDefault="00E0788D" w:rsidP="00E0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843" w:type="dxa"/>
          </w:tcPr>
          <w:p w:rsidR="00693673" w:rsidRPr="00693673" w:rsidRDefault="00E920A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783" w:rsidRPr="00693673" w:rsidTr="00ED71D7">
        <w:tc>
          <w:tcPr>
            <w:tcW w:w="817" w:type="dxa"/>
          </w:tcPr>
          <w:p w:rsidR="000A178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0A1783" w:rsidRPr="000A1783" w:rsidRDefault="00E0788D" w:rsidP="00693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по изученному материалу.</w:t>
            </w:r>
          </w:p>
        </w:tc>
        <w:tc>
          <w:tcPr>
            <w:tcW w:w="1843" w:type="dxa"/>
          </w:tcPr>
          <w:p w:rsidR="000A1783" w:rsidRDefault="000A178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693673" w:rsidRPr="00693673" w:rsidRDefault="00E920A0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– это расчет.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693673" w:rsidRPr="00693673" w:rsidRDefault="00E920A0" w:rsidP="00E920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Оптовая и розничная торговля.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693673" w:rsidRPr="00693673" w:rsidRDefault="00E920A0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693673" w:rsidRPr="00693673" w:rsidRDefault="007015E8" w:rsidP="00E920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Возникновение денег.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693673" w:rsidRPr="00693673" w:rsidRDefault="007015E8" w:rsidP="00E920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наличные и безналичные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15E8" w:rsidRPr="00693673" w:rsidTr="00ED71D7">
        <w:tc>
          <w:tcPr>
            <w:tcW w:w="817" w:type="dxa"/>
          </w:tcPr>
          <w:p w:rsidR="007015E8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7015E8" w:rsidRDefault="007015E8" w:rsidP="00E920A0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деньги</w:t>
            </w: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015E8" w:rsidRPr="00693673" w:rsidRDefault="007015E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015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2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693673" w:rsidRPr="00693673" w:rsidRDefault="00693673" w:rsidP="00E920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015E8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и стоимость.</w:t>
            </w:r>
          </w:p>
        </w:tc>
        <w:tc>
          <w:tcPr>
            <w:tcW w:w="1843" w:type="dxa"/>
          </w:tcPr>
          <w:p w:rsidR="00693673" w:rsidRPr="00693673" w:rsidRDefault="007015E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693673" w:rsidRPr="00693673" w:rsidRDefault="007015E8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продажа, обмен, временное использование.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693673" w:rsidRPr="00693673" w:rsidRDefault="00714CDB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Необходимые товары.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693673" w:rsidRPr="00693673" w:rsidRDefault="00714CDB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3D3">
              <w:rPr>
                <w:rFonts w:ascii="Times New Roman" w:eastAsia="Times New Roman" w:hAnsi="Times New Roman" w:cs="Times New Roman"/>
                <w:sz w:val="28"/>
                <w:szCs w:val="28"/>
              </w:rPr>
              <w:t>Карманные деньги.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693673" w:rsidRPr="00693673" w:rsidRDefault="00E0788D" w:rsidP="00E0788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693673" w:rsidRPr="00693673" w:rsidRDefault="00E0788D" w:rsidP="00E0788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3D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цен на товары первой необходимости.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693673" w:rsidRPr="00693673" w:rsidRDefault="00E0788D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3D3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экономических задач.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693673" w:rsidRPr="00693673" w:rsidRDefault="00610661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бюджет.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:rsidR="00693673" w:rsidRPr="00693673" w:rsidRDefault="00610661" w:rsidP="00BA71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693673" w:rsidRPr="00693673" w:rsidRDefault="00610661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3D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Расходование семейного бюджета.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6804" w:type="dxa"/>
          </w:tcPr>
          <w:p w:rsidR="00693673" w:rsidRPr="00693673" w:rsidRDefault="00610661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Уравновешенный и дефицитный бюджет.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</w:tcPr>
          <w:p w:rsidR="00693673" w:rsidRPr="00693673" w:rsidRDefault="00610661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на планирование семейного бюджета.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</w:tcPr>
          <w:p w:rsidR="00693673" w:rsidRPr="00693673" w:rsidRDefault="00610661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Потребности. Виды потребностей.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04" w:type="dxa"/>
          </w:tcPr>
          <w:p w:rsidR="00693673" w:rsidRPr="00693673" w:rsidRDefault="00610661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3D3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 и возможности.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</w:tcPr>
          <w:p w:rsidR="00693673" w:rsidRPr="00693673" w:rsidRDefault="00610661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3D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экономить.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</w:tcPr>
          <w:p w:rsidR="00693673" w:rsidRPr="00693673" w:rsidRDefault="00610661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Семья.  Семейное  имущество.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</w:tcPr>
          <w:p w:rsidR="00693673" w:rsidRPr="00693673" w:rsidRDefault="00610661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потребителя.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</w:tcPr>
          <w:p w:rsidR="00693673" w:rsidRPr="00693673" w:rsidRDefault="00610661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потребностей.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804" w:type="dxa"/>
          </w:tcPr>
          <w:p w:rsidR="00693673" w:rsidRPr="00693673" w:rsidRDefault="00404262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и работа.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</w:tcPr>
          <w:p w:rsidR="00693673" w:rsidRPr="00693673" w:rsidRDefault="00404262" w:rsidP="0040426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плата: повременная. 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04" w:type="dxa"/>
          </w:tcPr>
          <w:p w:rsidR="00693673" w:rsidRPr="00693673" w:rsidRDefault="00404262" w:rsidP="0040426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плата: сдельная</w:t>
            </w:r>
            <w:r w:rsidR="00693673"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804" w:type="dxa"/>
          </w:tcPr>
          <w:p w:rsidR="00404262" w:rsidRPr="00693673" w:rsidRDefault="00404262" w:rsidP="0040426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 плата,  ее  виды.</w:t>
            </w:r>
          </w:p>
          <w:p w:rsidR="00693673" w:rsidRPr="00693673" w:rsidRDefault="00404262" w:rsidP="0040426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Минимальная  заработная  плата, ее  уровень.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</w:tcPr>
          <w:p w:rsidR="00693673" w:rsidRPr="00693673" w:rsidRDefault="00A26EB0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и благосостояние.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04" w:type="dxa"/>
          </w:tcPr>
          <w:p w:rsidR="00693673" w:rsidRPr="00693673" w:rsidRDefault="00A26EB0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Простой и сложный труд. Квалификация.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04" w:type="dxa"/>
          </w:tcPr>
          <w:p w:rsidR="00693673" w:rsidRPr="00693673" w:rsidRDefault="00A26EB0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для приема на работу.</w:t>
            </w:r>
          </w:p>
        </w:tc>
        <w:tc>
          <w:tcPr>
            <w:tcW w:w="1843" w:type="dxa"/>
          </w:tcPr>
          <w:p w:rsidR="00693673" w:rsidRPr="00693673" w:rsidRDefault="00083ACA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A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:rsidR="00693673" w:rsidRPr="00693673" w:rsidRDefault="00E0788D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за</w:t>
            </w:r>
            <w:r w:rsidRPr="00E07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BA71F0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78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262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04" w:type="dxa"/>
          </w:tcPr>
          <w:p w:rsidR="00693673" w:rsidRPr="00693673" w:rsidRDefault="00E0788D" w:rsidP="000A178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Подоходний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налог. Профсоюзные взносы.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57208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04" w:type="dxa"/>
          </w:tcPr>
          <w:p w:rsidR="00693673" w:rsidRPr="00693673" w:rsidRDefault="00572088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57208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04" w:type="dxa"/>
          </w:tcPr>
          <w:p w:rsidR="00693673" w:rsidRPr="00693673" w:rsidRDefault="00572088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производств.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57208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04" w:type="dxa"/>
          </w:tcPr>
          <w:p w:rsidR="00693673" w:rsidRPr="00693673" w:rsidRDefault="00693673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Практикум: «Мой досуг», «Мой труд».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57208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04" w:type="dxa"/>
          </w:tcPr>
          <w:p w:rsidR="00693673" w:rsidRPr="00693673" w:rsidRDefault="00572088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Рассказ-описание: «Труд моих родителей».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57208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804" w:type="dxa"/>
          </w:tcPr>
          <w:p w:rsidR="00693673" w:rsidRPr="00693673" w:rsidRDefault="00572088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расчет налоговых выплат.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57208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</w:tcPr>
          <w:p w:rsidR="00693673" w:rsidRPr="00693673" w:rsidRDefault="00572088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Практикум: «Моя будущая профессия».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57208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804" w:type="dxa"/>
          </w:tcPr>
          <w:p w:rsidR="00693673" w:rsidRPr="00693673" w:rsidRDefault="00572088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Практикум: «Документы для приема на работу».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57208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04" w:type="dxa"/>
          </w:tcPr>
          <w:p w:rsidR="00693673" w:rsidRPr="00693673" w:rsidRDefault="00572088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как финансовый посредник.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57208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804" w:type="dxa"/>
          </w:tcPr>
          <w:p w:rsidR="00693673" w:rsidRPr="00693673" w:rsidRDefault="002C369E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вклады.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57208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804" w:type="dxa"/>
          </w:tcPr>
          <w:p w:rsidR="00693673" w:rsidRPr="00693673" w:rsidRDefault="002C369E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кредиты.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57208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804" w:type="dxa"/>
          </w:tcPr>
          <w:p w:rsidR="00693673" w:rsidRPr="00693673" w:rsidRDefault="002C369E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собственности и право распоряжаться ею.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572088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804" w:type="dxa"/>
          </w:tcPr>
          <w:p w:rsidR="00693673" w:rsidRPr="00693673" w:rsidRDefault="002C369E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Символы и обозначения на продукции.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804" w:type="dxa"/>
          </w:tcPr>
          <w:p w:rsidR="00693673" w:rsidRPr="00693673" w:rsidRDefault="002C369E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Товары первой необходимости и цены на них.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804" w:type="dxa"/>
          </w:tcPr>
          <w:p w:rsidR="00693673" w:rsidRPr="00693673" w:rsidRDefault="002C369E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расчет стоимости покупки.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804" w:type="dxa"/>
          </w:tcPr>
          <w:p w:rsidR="00693673" w:rsidRPr="00693673" w:rsidRDefault="00E0788D" w:rsidP="006936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</w:t>
            </w:r>
            <w:r w:rsidR="00216410">
              <w:rPr>
                <w:rFonts w:ascii="Times New Roman" w:eastAsia="Times New Roman" w:hAnsi="Times New Roman" w:cs="Times New Roman"/>
                <w:sz w:val="28"/>
                <w:szCs w:val="28"/>
              </w:rPr>
              <w:t>говая контрольная работа за год.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673" w:rsidRPr="00693673" w:rsidTr="00ED71D7">
        <w:tc>
          <w:tcPr>
            <w:tcW w:w="817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804" w:type="dxa"/>
          </w:tcPr>
          <w:p w:rsidR="00693673" w:rsidRPr="00693673" w:rsidRDefault="00693673" w:rsidP="002164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 занятие по  курсу  практикума.  </w:t>
            </w:r>
          </w:p>
        </w:tc>
        <w:tc>
          <w:tcPr>
            <w:tcW w:w="1843" w:type="dxa"/>
          </w:tcPr>
          <w:p w:rsidR="00693673" w:rsidRPr="00693673" w:rsidRDefault="00693673" w:rsidP="0069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D7E57" w:rsidRDefault="00AD7E57" w:rsidP="009900C9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0C9" w:rsidRDefault="009900C9" w:rsidP="009900C9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Учебно-тематическое планирование (вариант 2)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с выраженными психофизическими особенностями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4"/>
        <w:gridCol w:w="1277"/>
      </w:tblGrid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Pr="009900C9" w:rsidRDefault="009900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C9">
              <w:rPr>
                <w:rFonts w:ascii="Times New Roman" w:eastAsia="Times New Roman" w:hAnsi="Times New Roman" w:cs="Times New Roman"/>
                <w:sz w:val="28"/>
                <w:szCs w:val="28"/>
              </w:rPr>
              <w:t>Нумерация в пределах 1000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Цифра. Число. Числовой ряд в пределах 20.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 одно-, двузначных чисел. Нахождение предыдущего и последующего числа.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одно-, двузначных чисел и поиск этих чисел в календаре, в таблице.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Разложение чисел на разрядные слагаемые.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чисел в пределах 100.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чисел в пределах 1000.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Счет прямой и обратный до заданного числа.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Pr="009900C9" w:rsidRDefault="0099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C9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чисел в пределах 1000.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сложение чисел в пределах 20. Компоненты сложения.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вычитание чисел в пределах 20. Компоненты вычитания.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сложение в столбик в пределах 1000 без перехода через разряд.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Сложение трехзначного числа с однозначным, двузначным и трехзначным числами.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из трехзначного числа однозначного, двузначного или трехзначного числа.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Pr="009900C9" w:rsidRDefault="0099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C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практического содержания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Деньги и цена. Простые арифметические задачи на нахождение стоимости небольшой покупки.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Размен денег.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Коммунальные платежи. Задачи на нахождение суммы и остатка.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разностное сравнение.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Pr="00C74D0F" w:rsidRDefault="00C74D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7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цен на товары первой необходимости.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Pr="009900C9" w:rsidRDefault="009900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C9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 в пределах 1000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Табличное умножение и деление.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умножение на однозначное число без перехода через разряд.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умножение на однозначное число без перехода через разряд.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умножение на однозначное число с переходом через разряд.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умножение на однозначное число с переходом через разряд.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стоимости.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ение на однозначное число без перехода через разряд.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 на однозначное число.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 w:rsidP="00E33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 w:rsidP="00E3301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кратное сравнение.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AD7E57" w:rsidP="00E33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012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2" w:rsidRDefault="00E33012" w:rsidP="008F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2" w:rsidRDefault="00E33012" w:rsidP="008F54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C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мер времени и календаря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2" w:rsidRDefault="00E33012" w:rsidP="008F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Pr="00895BD2" w:rsidRDefault="003C47B5" w:rsidP="003C47B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Год. Месяц. Неделя. Называние месяцев, дней недели.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 w:rsidP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3C47B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Называние времен года. Определение последовательности месяцев и дней недели.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AD7E57" w:rsidP="004F5C9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длительности событий, начала и окончания каникул.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даты, нахождение даты в календаре, определение дня недели по дате.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срока хранения продуктов, даты употребления, срока годности.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часами. Часовая и минутная стрелки.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 w:rsidP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5B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времени по часам.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времени по часам.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Выставление времени на модели часов.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часами с электронным циферблатом.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показания на часах с называнием единиц измерения времени.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Pr="00C74D0F" w:rsidRDefault="009900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D0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калькулятором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 w:rsidP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5B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клавиатуры калькулятора (кнопка включения, кнопка выключения, сброс, цифры, знаки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(+), (-), (=)).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однозначных, двузначных и трехзначных чисел по образцу и под диктовку.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решения примеров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(+)  и (-) в пределах 1000 без перехода через разряд.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простых и  составных именованных чисел – мер стоимости – рублей, типа 6р. =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5р.32к. = 5.32.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 w:rsidP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5B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(+)  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(-)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 стоимости на калькуляторе. Все случаи в пределах 1000.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(+)  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(-)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 стоимости на калькуляторе. Все случаи в пределах 1000.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расчет стоимости на калькуляторе.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расчет стоимости ремонта.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Составные задачи на определение стоимости покупки.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E03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03" w:rsidRDefault="00895B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03" w:rsidRDefault="00895BD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расчет доходов и расходов семьи.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03" w:rsidRDefault="00F76E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стоимости питания семьи на неделю, месяц.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стоимости основных расходов семьи.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Pr="00C74D0F" w:rsidRDefault="009900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D0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геометрия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длины.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Измерение длины и ширины комнаты, парты.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Периметр прямоугольника, квадрата.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периметра пола, оконной рамы.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периметра земельного участка.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упаковочной коробки.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Pr="00C74D0F" w:rsidRDefault="009900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D0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планирование бюджета семьи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и расходы семьи.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планировании бюджета семьи.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снятии показаний счетчиков.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стоимости израсходованной воды, газа.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стоимости покупки.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расчет стоимости продуктов на 1день.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вычисление расходов семьи на 1мес.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стоимости проезда по городу и за город.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0C9" w:rsidTr="00895B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 занятие.  Тестирование.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C9" w:rsidRDefault="009900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93673" w:rsidRPr="00693673" w:rsidRDefault="00693673" w:rsidP="00693673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673" w:rsidRPr="00F956F3" w:rsidRDefault="00693673" w:rsidP="00F956F3">
      <w:pPr>
        <w:pStyle w:val="a4"/>
        <w:numPr>
          <w:ilvl w:val="0"/>
          <w:numId w:val="4"/>
        </w:num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6F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693673" w:rsidRPr="00693673" w:rsidRDefault="00693673" w:rsidP="00693673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экономическому практикуму в 10 классе включают достижение учащимися с нарушением интеллекта двух видов результатов: </w:t>
      </w:r>
      <w:r w:rsidRPr="00693673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6936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673" w:rsidRPr="00693673" w:rsidRDefault="00693673" w:rsidP="00693673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693673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экономическому практикуму включают освоенные </w:t>
      </w:r>
      <w:proofErr w:type="gramStart"/>
      <w:r w:rsidRPr="0069367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93673">
        <w:rPr>
          <w:rFonts w:ascii="Times New Roman" w:hAnsi="Times New Roman" w:cs="Times New Roman"/>
          <w:sz w:val="28"/>
          <w:szCs w:val="28"/>
        </w:rPr>
        <w:t xml:space="preserve">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</w:t>
      </w:r>
      <w:r w:rsidRPr="00693673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 для всех обучающихся. 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</w:p>
    <w:p w:rsidR="007A4FF7" w:rsidRDefault="007A4FF7" w:rsidP="00693673">
      <w:pPr>
        <w:tabs>
          <w:tab w:val="left" w:pos="408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673" w:rsidRPr="00693673" w:rsidRDefault="00693673" w:rsidP="00693673">
      <w:pPr>
        <w:tabs>
          <w:tab w:val="left" w:pos="408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673">
        <w:rPr>
          <w:rFonts w:ascii="Times New Roman" w:hAnsi="Times New Roman" w:cs="Times New Roman"/>
          <w:b/>
          <w:sz w:val="28"/>
          <w:szCs w:val="28"/>
        </w:rPr>
        <w:t>Минимальный уровень требований программы:</w:t>
      </w:r>
    </w:p>
    <w:p w:rsidR="00693673" w:rsidRPr="00693673" w:rsidRDefault="00693673" w:rsidP="00693673">
      <w:pPr>
        <w:tabs>
          <w:tab w:val="left" w:pos="408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 xml:space="preserve">Учащиеся  должны  </w:t>
      </w:r>
      <w:r w:rsidRPr="0069367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A4FF7" w:rsidRDefault="00693673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36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A4F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такое семейный бюджет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домашнее хозяйство.</w:t>
      </w:r>
    </w:p>
    <w:p w:rsidR="00693673" w:rsidRPr="00693673" w:rsidRDefault="00693673" w:rsidP="007A4FF7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73" w:rsidRPr="00693673" w:rsidRDefault="00693673" w:rsidP="00693673">
      <w:pPr>
        <w:tabs>
          <w:tab w:val="left" w:pos="40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>-названия профессий  людей  труда;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>-понятие  стоимости  продукта;  цены  товара;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 xml:space="preserve">-что такое  заработная  плата,  </w:t>
      </w:r>
    </w:p>
    <w:p w:rsidR="00693673" w:rsidRPr="007A4FF7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 xml:space="preserve">Учащиеся  должны  </w:t>
      </w:r>
      <w:r w:rsidRPr="007A4FF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 xml:space="preserve">  -толковать  пословицы  и поговорки  о  труде;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>-уметь различать простой  и  сложный  труд;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 xml:space="preserve">  -уметь  решать  простейшие задачи  на нахождение стоимости покупки.</w:t>
      </w:r>
    </w:p>
    <w:p w:rsidR="007A4FF7" w:rsidRDefault="007A4FF7" w:rsidP="00693673">
      <w:pPr>
        <w:tabs>
          <w:tab w:val="left" w:pos="40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673" w:rsidRDefault="00693673" w:rsidP="00693673">
      <w:pPr>
        <w:tabs>
          <w:tab w:val="left" w:pos="40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673">
        <w:rPr>
          <w:rFonts w:ascii="Times New Roman" w:eastAsia="Times New Roman" w:hAnsi="Times New Roman" w:cs="Times New Roman"/>
          <w:b/>
          <w:sz w:val="28"/>
          <w:szCs w:val="28"/>
        </w:rPr>
        <w:t>Достаточный уровень требований программы: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должны </w:t>
      </w: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знать: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такое экономика.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такое труд и работа.</w:t>
      </w:r>
    </w:p>
    <w:p w:rsidR="007A4FF7" w:rsidRP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Потребности людей. Виды потребностей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семейный бюджет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домашнее хозяйство.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такое собственность и зачем она нужна.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Понятия покупатель, продавец.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Понятие об оптовой и розничной торговле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Натуральное хозяйство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Товар и его свойства.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Стоимость товара. Что такое цены, как они возникли и как устанавливаются.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Деньги и их роль в экономике.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Заработная плата.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Уровень жизни и ее качество, прожиточный минимум. Доходы, расходы,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потре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бительский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 человека и семьи.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Банки. Денежные вклады. Кредитование.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должны </w:t>
      </w: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уметь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Определять подлинность денежных купюр.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Сравнить свои доходы с прожиточным минимумом.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Обратиться в банк для оформления вклада.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Оплатить коммунальные услуги в банке.</w:t>
      </w:r>
    </w:p>
    <w:p w:rsid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Обратиться в банк для получения кредита.</w:t>
      </w:r>
    </w:p>
    <w:p w:rsidR="007A4FF7" w:rsidRPr="007A4FF7" w:rsidRDefault="007A4FF7" w:rsidP="007A4F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-Решать задачи с практическим содержанием.</w:t>
      </w:r>
    </w:p>
    <w:p w:rsidR="00693673" w:rsidRPr="00693673" w:rsidRDefault="00693673" w:rsidP="007A4FF7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proofErr w:type="gramStart"/>
      <w:r w:rsidRPr="00693673">
        <w:rPr>
          <w:rFonts w:ascii="Times New Roman" w:hAnsi="Times New Roman" w:cs="Times New Roman"/>
          <w:sz w:val="28"/>
          <w:szCs w:val="28"/>
        </w:rPr>
        <w:t>адаптированной</w:t>
      </w:r>
      <w:proofErr w:type="gramEnd"/>
      <w:r w:rsidRPr="00693673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>-развитие пытливости ума, умения наблюдать, рассуждать, обобщать сведения об объектах и экономических явлениях и закономерностях;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>- формирование начального представления об окружающих экономических условиях жизни и деятельности людей;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>- формирование дополнительных знаний об основах бизнеса и предпринимательства;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>- воспитание эмоционально-ценностного отношения к окружающему миру.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FF7" w:rsidRDefault="007A4FF7" w:rsidP="00693673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F7" w:rsidRDefault="007A4FF7" w:rsidP="00693673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673" w:rsidRPr="00693673" w:rsidRDefault="00F956F3" w:rsidP="00693673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93673" w:rsidRPr="0069367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по экономическому практикуму. Оно должно соответствовать особым образовательным потребностям </w:t>
      </w:r>
      <w:proofErr w:type="gramStart"/>
      <w:r w:rsidRPr="006936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36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673" w:rsidRPr="00693673" w:rsidRDefault="00693673" w:rsidP="006936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>В ходе изучения экономики  необходимо применять:</w:t>
      </w:r>
    </w:p>
    <w:p w:rsidR="00693673" w:rsidRPr="00693673" w:rsidRDefault="00693673" w:rsidP="0069367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>дидактический раздаточный материал (карточки с заданием, схемы, алгоритмы выполнения задания);</w:t>
      </w:r>
    </w:p>
    <w:p w:rsidR="00693673" w:rsidRPr="00693673" w:rsidRDefault="00693673" w:rsidP="0069367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>электронные образовательные ресурсы (учебные фильмы, презентации, изображения и так далее);</w:t>
      </w:r>
    </w:p>
    <w:p w:rsidR="00693673" w:rsidRPr="00693673" w:rsidRDefault="00693673" w:rsidP="0069367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>методическую литературу для учителя.</w:t>
      </w:r>
    </w:p>
    <w:p w:rsidR="00693673" w:rsidRPr="00693673" w:rsidRDefault="00F956F3" w:rsidP="00693673">
      <w:pPr>
        <w:tabs>
          <w:tab w:val="left" w:pos="342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693673" w:rsidRPr="0069367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 xml:space="preserve">       1.Методическое пособие: </w:t>
      </w:r>
      <w:proofErr w:type="spellStart"/>
      <w:r w:rsidRPr="00693673">
        <w:rPr>
          <w:rFonts w:ascii="Times New Roman" w:hAnsi="Times New Roman" w:cs="Times New Roman"/>
          <w:sz w:val="28"/>
          <w:szCs w:val="28"/>
        </w:rPr>
        <w:t>Стариченко</w:t>
      </w:r>
      <w:proofErr w:type="spellEnd"/>
      <w:r w:rsidRPr="00693673">
        <w:rPr>
          <w:rFonts w:ascii="Times New Roman" w:hAnsi="Times New Roman" w:cs="Times New Roman"/>
          <w:sz w:val="28"/>
          <w:szCs w:val="28"/>
        </w:rPr>
        <w:t xml:space="preserve"> Т.Н. Программно-методические материалы по курсу «Экономический практикум» в выпускных классах специальных (коррекционных) общеобразовательных учреждений VIII вида. – М.: НЦ ЭНАС, 2003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 w:rsidRPr="00693673">
        <w:rPr>
          <w:rFonts w:ascii="Times New Roman" w:hAnsi="Times New Roman" w:cs="Times New Roman"/>
          <w:sz w:val="28"/>
          <w:szCs w:val="28"/>
        </w:rPr>
        <w:t>И.В.Липсиц</w:t>
      </w:r>
      <w:proofErr w:type="spellEnd"/>
      <w:r w:rsidRPr="00693673">
        <w:rPr>
          <w:rFonts w:ascii="Times New Roman" w:hAnsi="Times New Roman" w:cs="Times New Roman"/>
          <w:sz w:val="28"/>
          <w:szCs w:val="28"/>
        </w:rPr>
        <w:t>. Экономика. Издательство  ВИТА. Москва  2006.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 xml:space="preserve">      3.Т.А. Шорыгина Беседы  об  экономике. Методическое  пособие. Москва. 2009.</w:t>
      </w:r>
    </w:p>
    <w:p w:rsidR="00693673" w:rsidRPr="00693673" w:rsidRDefault="00693673" w:rsidP="00693673">
      <w:pPr>
        <w:tabs>
          <w:tab w:val="left" w:pos="34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673">
        <w:rPr>
          <w:rFonts w:ascii="Times New Roman" w:hAnsi="Times New Roman" w:cs="Times New Roman"/>
          <w:sz w:val="28"/>
          <w:szCs w:val="28"/>
        </w:rPr>
        <w:t xml:space="preserve">      4.Журналы   «Школа  и  производство».</w:t>
      </w:r>
    </w:p>
    <w:p w:rsidR="00693673" w:rsidRPr="00693673" w:rsidRDefault="00693673" w:rsidP="00693673">
      <w:pPr>
        <w:jc w:val="center"/>
      </w:pPr>
    </w:p>
    <w:sectPr w:rsidR="00693673" w:rsidRPr="006936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57" w:rsidRDefault="00AD7E57" w:rsidP="00E000DC">
      <w:pPr>
        <w:spacing w:after="0" w:line="240" w:lineRule="auto"/>
      </w:pPr>
      <w:r>
        <w:separator/>
      </w:r>
    </w:p>
  </w:endnote>
  <w:endnote w:type="continuationSeparator" w:id="0">
    <w:p w:rsidR="00AD7E57" w:rsidRDefault="00AD7E57" w:rsidP="00E0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641176"/>
      <w:docPartObj>
        <w:docPartGallery w:val="Page Numbers (Bottom of Page)"/>
        <w:docPartUnique/>
      </w:docPartObj>
    </w:sdtPr>
    <w:sdtEndPr/>
    <w:sdtContent>
      <w:p w:rsidR="00AD7E57" w:rsidRDefault="00AD7E5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7B5">
          <w:rPr>
            <w:noProof/>
          </w:rPr>
          <w:t>9</w:t>
        </w:r>
        <w:r>
          <w:fldChar w:fldCharType="end"/>
        </w:r>
      </w:p>
    </w:sdtContent>
  </w:sdt>
  <w:p w:rsidR="00AD7E57" w:rsidRDefault="00AD7E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57" w:rsidRDefault="00AD7E57" w:rsidP="00E000DC">
      <w:pPr>
        <w:spacing w:after="0" w:line="240" w:lineRule="auto"/>
      </w:pPr>
      <w:r>
        <w:separator/>
      </w:r>
    </w:p>
  </w:footnote>
  <w:footnote w:type="continuationSeparator" w:id="0">
    <w:p w:rsidR="00AD7E57" w:rsidRDefault="00AD7E57" w:rsidP="00E0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4E1D88"/>
    <w:multiLevelType w:val="hybridMultilevel"/>
    <w:tmpl w:val="3DB4838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5C724405"/>
    <w:multiLevelType w:val="hybridMultilevel"/>
    <w:tmpl w:val="BF50F16A"/>
    <w:lvl w:ilvl="0" w:tplc="2E9A58B6">
      <w:start w:val="1"/>
      <w:numFmt w:val="decimal"/>
      <w:lvlText w:val="%1)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73"/>
    <w:rsid w:val="00044554"/>
    <w:rsid w:val="00083ACA"/>
    <w:rsid w:val="000A1783"/>
    <w:rsid w:val="00216410"/>
    <w:rsid w:val="002C369E"/>
    <w:rsid w:val="00342448"/>
    <w:rsid w:val="003C47B5"/>
    <w:rsid w:val="00404262"/>
    <w:rsid w:val="004F5C96"/>
    <w:rsid w:val="00564B48"/>
    <w:rsid w:val="00572088"/>
    <w:rsid w:val="00610661"/>
    <w:rsid w:val="00693673"/>
    <w:rsid w:val="006F10B9"/>
    <w:rsid w:val="007015E8"/>
    <w:rsid w:val="00714CDB"/>
    <w:rsid w:val="007667E5"/>
    <w:rsid w:val="007A4FF7"/>
    <w:rsid w:val="00801AA9"/>
    <w:rsid w:val="00822B9A"/>
    <w:rsid w:val="00854143"/>
    <w:rsid w:val="00895BD2"/>
    <w:rsid w:val="008D2620"/>
    <w:rsid w:val="008F5450"/>
    <w:rsid w:val="00902FBE"/>
    <w:rsid w:val="009900C9"/>
    <w:rsid w:val="00A26EB0"/>
    <w:rsid w:val="00AD62F1"/>
    <w:rsid w:val="00AD7E57"/>
    <w:rsid w:val="00BA71F0"/>
    <w:rsid w:val="00BC3D4B"/>
    <w:rsid w:val="00C74D0F"/>
    <w:rsid w:val="00E000DC"/>
    <w:rsid w:val="00E0788D"/>
    <w:rsid w:val="00E33012"/>
    <w:rsid w:val="00E920A0"/>
    <w:rsid w:val="00ED71D7"/>
    <w:rsid w:val="00F76E03"/>
    <w:rsid w:val="00F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6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0D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0D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0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0D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6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0D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0D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0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0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B3EE-06B5-498C-9AC0-9DE0A0EE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10</cp:revision>
  <cp:lastPrinted>2019-01-24T16:08:00Z</cp:lastPrinted>
  <dcterms:created xsi:type="dcterms:W3CDTF">2017-08-24T13:06:00Z</dcterms:created>
  <dcterms:modified xsi:type="dcterms:W3CDTF">2019-01-24T16:10:00Z</dcterms:modified>
</cp:coreProperties>
</file>